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33" w:rsidRDefault="004F6E33" w:rsidP="004F6E33">
      <w:pPr>
        <w:pStyle w:val="a3"/>
        <w:spacing w:before="0" w:beforeAutospacing="0" w:after="0" w:afterAutospacing="0"/>
        <w:rPr>
          <w:b/>
          <w:bCs/>
          <w:color w:val="000000" w:themeColor="text1"/>
        </w:rPr>
      </w:pPr>
      <w:r w:rsidRPr="004F6E33">
        <w:rPr>
          <w:rFonts w:hint="eastAsia"/>
          <w:b/>
          <w:bCs/>
          <w:color w:val="000000" w:themeColor="text1"/>
        </w:rPr>
        <w:t>博士生姓名：黄磊</w:t>
      </w:r>
    </w:p>
    <w:p w:rsidR="00F364B7" w:rsidRPr="00F364B7" w:rsidRDefault="00F364B7" w:rsidP="004F6E33">
      <w:pPr>
        <w:pStyle w:val="a3"/>
        <w:spacing w:before="0" w:beforeAutospacing="0" w:after="0" w:afterAutospacing="0"/>
        <w:rPr>
          <w:color w:val="000000" w:themeColor="text1"/>
        </w:rPr>
      </w:pPr>
    </w:p>
    <w:p w:rsidR="004F6E33" w:rsidRDefault="004F6E33" w:rsidP="004F6E33">
      <w:pPr>
        <w:pStyle w:val="a3"/>
        <w:spacing w:before="0" w:beforeAutospacing="0" w:after="0" w:afterAutospacing="0"/>
        <w:rPr>
          <w:color w:val="000000" w:themeColor="text1"/>
        </w:rPr>
      </w:pPr>
      <w:r w:rsidRPr="004F6E33">
        <w:rPr>
          <w:rFonts w:hint="eastAsia"/>
          <w:b/>
          <w:bCs/>
          <w:color w:val="000000" w:themeColor="text1"/>
        </w:rPr>
        <w:t>年级专业：</w:t>
      </w:r>
      <w:r w:rsidRPr="004F6E33">
        <w:rPr>
          <w:rFonts w:hint="eastAsia"/>
          <w:color w:val="000000" w:themeColor="text1"/>
        </w:rPr>
        <w:t>2014级 社会医学与卫生事业管理</w:t>
      </w:r>
    </w:p>
    <w:p w:rsidR="00F364B7" w:rsidRPr="004F6E33" w:rsidRDefault="00F364B7" w:rsidP="004F6E33">
      <w:pPr>
        <w:pStyle w:val="a3"/>
        <w:spacing w:before="0" w:beforeAutospacing="0" w:after="0" w:afterAutospacing="0"/>
        <w:rPr>
          <w:color w:val="000000" w:themeColor="text1"/>
        </w:rPr>
      </w:pPr>
    </w:p>
    <w:p w:rsidR="004F6E33" w:rsidRDefault="004F6E33" w:rsidP="004F6E33">
      <w:pPr>
        <w:pStyle w:val="a3"/>
        <w:spacing w:before="0" w:beforeAutospacing="0" w:after="0" w:afterAutospacing="0"/>
        <w:rPr>
          <w:b/>
          <w:bCs/>
          <w:color w:val="000000" w:themeColor="text1"/>
        </w:rPr>
      </w:pPr>
      <w:r w:rsidRPr="004F6E33">
        <w:rPr>
          <w:rFonts w:hint="eastAsia"/>
          <w:b/>
          <w:bCs/>
          <w:color w:val="000000" w:themeColor="text1"/>
        </w:rPr>
        <w:t>导师姓名：田东华</w:t>
      </w:r>
    </w:p>
    <w:p w:rsidR="00F364B7" w:rsidRPr="004F6E33" w:rsidRDefault="00F364B7" w:rsidP="004F6E33">
      <w:pPr>
        <w:pStyle w:val="a3"/>
        <w:spacing w:before="0" w:beforeAutospacing="0" w:after="0" w:afterAutospacing="0"/>
        <w:rPr>
          <w:color w:val="000000" w:themeColor="text1"/>
        </w:rPr>
      </w:pPr>
    </w:p>
    <w:p w:rsidR="004F6E33" w:rsidRDefault="004F6E33" w:rsidP="004F6E33">
      <w:pPr>
        <w:pStyle w:val="a3"/>
        <w:spacing w:before="0" w:beforeAutospacing="0" w:after="0" w:afterAutospacing="0"/>
        <w:rPr>
          <w:b/>
          <w:bCs/>
          <w:color w:val="000000" w:themeColor="text1"/>
        </w:rPr>
      </w:pPr>
      <w:r w:rsidRPr="004F6E33">
        <w:rPr>
          <w:rFonts w:hint="eastAsia"/>
          <w:b/>
          <w:bCs/>
          <w:color w:val="000000" w:themeColor="text1"/>
        </w:rPr>
        <w:t>开题时间及地点：</w:t>
      </w:r>
    </w:p>
    <w:p w:rsidR="00F364B7" w:rsidRPr="004F6E33" w:rsidRDefault="00F364B7" w:rsidP="004F6E33">
      <w:pPr>
        <w:pStyle w:val="a3"/>
        <w:spacing w:before="0" w:beforeAutospacing="0" w:after="0" w:afterAutospacing="0"/>
        <w:rPr>
          <w:color w:val="000000" w:themeColor="text1"/>
        </w:rPr>
      </w:pPr>
    </w:p>
    <w:p w:rsidR="004F6E33" w:rsidRDefault="004F6E33" w:rsidP="004F6E33">
      <w:pPr>
        <w:pStyle w:val="a3"/>
        <w:spacing w:before="0" w:beforeAutospacing="0" w:after="0" w:afterAutospacing="0"/>
        <w:ind w:firstLine="420"/>
        <w:rPr>
          <w:color w:val="000000" w:themeColor="text1"/>
        </w:rPr>
      </w:pPr>
      <w:r w:rsidRPr="004F6E33">
        <w:rPr>
          <w:rFonts w:hint="eastAsia"/>
          <w:color w:val="000000" w:themeColor="text1"/>
        </w:rPr>
        <w:t>时间：2021年6月29日（星期二）， 9点30分</w:t>
      </w:r>
    </w:p>
    <w:p w:rsidR="00F364B7" w:rsidRPr="004F6E33" w:rsidRDefault="00F364B7" w:rsidP="004F6E33">
      <w:pPr>
        <w:pStyle w:val="a3"/>
        <w:spacing w:before="0" w:beforeAutospacing="0" w:after="0" w:afterAutospacing="0"/>
        <w:ind w:firstLine="420"/>
        <w:rPr>
          <w:color w:val="000000" w:themeColor="text1"/>
        </w:rPr>
      </w:pPr>
    </w:p>
    <w:p w:rsidR="004F6E33" w:rsidRDefault="004F6E33" w:rsidP="004F6E33">
      <w:pPr>
        <w:pStyle w:val="a3"/>
        <w:spacing w:before="0" w:beforeAutospacing="0" w:after="0" w:afterAutospacing="0"/>
        <w:ind w:firstLine="420"/>
        <w:rPr>
          <w:color w:val="000000" w:themeColor="text1"/>
        </w:rPr>
      </w:pPr>
      <w:r w:rsidRPr="004F6E33">
        <w:rPr>
          <w:rFonts w:hint="eastAsia"/>
          <w:color w:val="000000" w:themeColor="text1"/>
        </w:rPr>
        <w:t>地点：后主楼2033会议室</w:t>
      </w:r>
    </w:p>
    <w:p w:rsidR="00F364B7" w:rsidRPr="004F6E33" w:rsidRDefault="00F364B7" w:rsidP="004F6E33">
      <w:pPr>
        <w:pStyle w:val="a3"/>
        <w:spacing w:before="0" w:beforeAutospacing="0" w:after="0" w:afterAutospacing="0"/>
        <w:ind w:firstLine="420"/>
        <w:rPr>
          <w:color w:val="000000" w:themeColor="text1"/>
        </w:rPr>
      </w:pPr>
    </w:p>
    <w:p w:rsidR="004F6E33" w:rsidRDefault="004F6E33" w:rsidP="004F6E33">
      <w:pPr>
        <w:pStyle w:val="a3"/>
        <w:spacing w:before="0" w:beforeAutospacing="0" w:after="0" w:afterAutospacing="0"/>
        <w:rPr>
          <w:b/>
          <w:bCs/>
          <w:color w:val="000000" w:themeColor="text1"/>
        </w:rPr>
      </w:pPr>
      <w:r w:rsidRPr="004F6E33">
        <w:rPr>
          <w:rFonts w:hint="eastAsia"/>
          <w:b/>
          <w:bCs/>
          <w:color w:val="000000" w:themeColor="text1"/>
        </w:rPr>
        <w:t>开题题目：</w:t>
      </w:r>
    </w:p>
    <w:p w:rsidR="00F364B7" w:rsidRPr="004F6E33" w:rsidRDefault="00F364B7" w:rsidP="004F6E33">
      <w:pPr>
        <w:pStyle w:val="a3"/>
        <w:spacing w:before="0" w:beforeAutospacing="0" w:after="0" w:afterAutospacing="0"/>
        <w:rPr>
          <w:b/>
          <w:bCs/>
          <w:color w:val="000000" w:themeColor="text1"/>
        </w:rPr>
      </w:pPr>
    </w:p>
    <w:p w:rsidR="004F6E33" w:rsidRDefault="004F6E33" w:rsidP="004F6E33">
      <w:pPr>
        <w:pStyle w:val="a3"/>
        <w:spacing w:before="0" w:beforeAutospacing="0" w:after="0" w:afterAutospacing="0"/>
        <w:ind w:firstLine="420"/>
        <w:rPr>
          <w:bCs/>
          <w:color w:val="000000" w:themeColor="text1"/>
        </w:rPr>
      </w:pPr>
      <w:r w:rsidRPr="004F6E33">
        <w:rPr>
          <w:rFonts w:hint="eastAsia"/>
          <w:bCs/>
          <w:color w:val="000000" w:themeColor="text1"/>
        </w:rPr>
        <w:t>基层医疗卫生机构疫情防控能力建设制约因素及应对策略——基于多层次能力建设理论的实证研究</w:t>
      </w:r>
    </w:p>
    <w:p w:rsidR="00F364B7" w:rsidRPr="004F6E33" w:rsidRDefault="00F364B7" w:rsidP="004F6E33">
      <w:pPr>
        <w:pStyle w:val="a3"/>
        <w:spacing w:before="0" w:beforeAutospacing="0" w:after="0" w:afterAutospacing="0"/>
        <w:ind w:firstLine="420"/>
        <w:rPr>
          <w:color w:val="000000" w:themeColor="text1"/>
        </w:rPr>
      </w:pPr>
    </w:p>
    <w:p w:rsidR="004F6E33" w:rsidRDefault="004F6E33" w:rsidP="004F6E33">
      <w:pPr>
        <w:pStyle w:val="a3"/>
        <w:spacing w:before="0" w:beforeAutospacing="0" w:after="0" w:afterAutospacing="0"/>
        <w:rPr>
          <w:b/>
          <w:bCs/>
          <w:color w:val="000000" w:themeColor="text1"/>
        </w:rPr>
      </w:pPr>
      <w:r w:rsidRPr="004F6E33">
        <w:rPr>
          <w:rFonts w:hint="eastAsia"/>
          <w:b/>
          <w:bCs/>
          <w:color w:val="000000" w:themeColor="text1"/>
        </w:rPr>
        <w:t>开题简述（600字左右）：</w:t>
      </w:r>
    </w:p>
    <w:p w:rsidR="00F364B7" w:rsidRPr="004F6E33" w:rsidRDefault="00F364B7" w:rsidP="004F6E33">
      <w:pPr>
        <w:pStyle w:val="a3"/>
        <w:spacing w:before="0" w:beforeAutospacing="0" w:after="0" w:afterAutospacing="0"/>
        <w:rPr>
          <w:color w:val="000000" w:themeColor="text1"/>
        </w:rPr>
      </w:pPr>
    </w:p>
    <w:p w:rsidR="004F6E33" w:rsidRPr="004F6E33" w:rsidRDefault="004F6E33" w:rsidP="00E35972">
      <w:pPr>
        <w:pStyle w:val="a3"/>
        <w:spacing w:before="0" w:beforeAutospacing="0" w:after="0" w:afterAutospacing="0" w:line="480" w:lineRule="exact"/>
        <w:ind w:firstLine="561"/>
        <w:jc w:val="both"/>
        <w:rPr>
          <w:color w:val="000000" w:themeColor="text1"/>
        </w:rPr>
      </w:pPr>
      <w:bookmarkStart w:id="0" w:name="_GoBack"/>
      <w:r w:rsidRPr="004F6E33">
        <w:rPr>
          <w:color w:val="000000" w:themeColor="text1"/>
        </w:rPr>
        <w:t>2020年1月,湖北省武汉市新型冠状病毒（2019-nCoV）感染的肺炎疫情突如其来、态势凶猛，一场众志成城抗击疫情的战斗在全国打响。在这次疫情防控中，全国数百万基层医务人员全出动、齐上阵，既包括城市社区卫生服务中心和社区卫生服务站，也包括农村乡镇卫生院和村卫生室的基层医务人员，全力参与人群排查、发热患者筛查、密接者监测、康复患者管理以及社区宣传教育等疫情防控各项工作，充分发挥卫生健康服务体系“网底”和社区防控主力军作用，为坚决遏制疫情在城乡社区扩散和蔓延做出了积极贡献。然而，基层医疗卫生机构作为公共卫生服务体系网底，暴露出应对重大传染病防控的危急意识与应急能力以及设施布局、物资储备、人员配置等明显不足。</w:t>
      </w:r>
      <w:bookmarkStart w:id="1" w:name="OLE_LINK1"/>
      <w:bookmarkStart w:id="2" w:name="OLE_LINK2"/>
      <w:bookmarkEnd w:id="1"/>
      <w:r w:rsidRPr="004F6E33">
        <w:rPr>
          <w:color w:val="000000" w:themeColor="text1"/>
        </w:rPr>
        <w:t>为有效应对重大传染病防控所面临的矛盾和问题，各国卫生健康部门都采取了能力建设策略改善卫生健康绩效，能力建设已逐步成为众多国家卫生系统发展的核心</w:t>
      </w:r>
      <w:bookmarkEnd w:id="2"/>
      <w:r w:rsidRPr="004F6E33">
        <w:rPr>
          <w:color w:val="000000" w:themeColor="text1"/>
        </w:rPr>
        <w:t>，已有研究也表明基层能力建设在健康成果的有效性和可持续性方面发挥着关键作用。目前，疫情防控工作已从应急状态转为常态化，但疫情防控任务依然艰巨繁重，如何提升疫情常态化背景下基层医疗卫生机构疫情防控能力建设，夯实公共卫生服务体系网底基础，充分发挥基层疫情防控的前哨和专业支撑作用，也是我国基层医疗卫生机构面临的重要问题。</w:t>
      </w:r>
    </w:p>
    <w:p w:rsidR="004F6E33" w:rsidRDefault="004F6E33" w:rsidP="00E35972">
      <w:pPr>
        <w:pStyle w:val="a3"/>
        <w:spacing w:before="0" w:beforeAutospacing="0" w:after="0" w:afterAutospacing="0" w:line="480" w:lineRule="exact"/>
        <w:ind w:firstLine="561"/>
        <w:jc w:val="both"/>
        <w:rPr>
          <w:color w:val="000000" w:themeColor="text1"/>
        </w:rPr>
      </w:pPr>
      <w:r w:rsidRPr="004F6E33">
        <w:rPr>
          <w:color w:val="000000" w:themeColor="text1"/>
        </w:rPr>
        <w:lastRenderedPageBreak/>
        <w:t>因此，本研究拟对基层医疗卫生机构疫情防控能力建设制约因素及应对进行实证研究，调查分析基层医疗卫生机构应对新冠肺炎疫情防控的能力建设现状，重点分析基层医疗卫生机构应对新冠肺炎疫情防控的制约因素，提出加强基层医疗卫生机构疫情防控能力建设的策略和政策建议。</w:t>
      </w:r>
    </w:p>
    <w:bookmarkEnd w:id="0"/>
    <w:p w:rsidR="00F364B7" w:rsidRPr="004F6E33" w:rsidRDefault="00F364B7" w:rsidP="004F6E33">
      <w:pPr>
        <w:pStyle w:val="a3"/>
        <w:spacing w:before="0" w:beforeAutospacing="0" w:after="0" w:afterAutospacing="0"/>
        <w:ind w:firstLine="561"/>
        <w:jc w:val="both"/>
        <w:rPr>
          <w:color w:val="000000" w:themeColor="text1"/>
        </w:rPr>
      </w:pPr>
    </w:p>
    <w:p w:rsidR="004F6E33" w:rsidRDefault="004F6E33" w:rsidP="004F6E33">
      <w:pPr>
        <w:pStyle w:val="a3"/>
        <w:spacing w:before="0" w:beforeAutospacing="0" w:after="0" w:afterAutospacing="0"/>
        <w:rPr>
          <w:b/>
          <w:bCs/>
          <w:color w:val="000000" w:themeColor="text1"/>
        </w:rPr>
      </w:pPr>
      <w:r w:rsidRPr="004F6E33">
        <w:rPr>
          <w:rFonts w:hint="eastAsia"/>
          <w:b/>
          <w:bCs/>
          <w:color w:val="000000" w:themeColor="text1"/>
        </w:rPr>
        <w:t>开题组成员（3-5人）：</w:t>
      </w:r>
    </w:p>
    <w:p w:rsidR="00F364B7" w:rsidRPr="004F6E33" w:rsidRDefault="00F364B7" w:rsidP="004F6E33">
      <w:pPr>
        <w:pStyle w:val="a3"/>
        <w:spacing w:before="0" w:beforeAutospacing="0" w:after="0" w:afterAutospacing="0"/>
        <w:rPr>
          <w:color w:val="000000" w:themeColor="text1"/>
        </w:rPr>
      </w:pPr>
    </w:p>
    <w:p w:rsidR="004F6E33" w:rsidRDefault="004F6E33" w:rsidP="004F6E33">
      <w:pPr>
        <w:pStyle w:val="a3"/>
        <w:spacing w:before="0" w:beforeAutospacing="0" w:after="0" w:afterAutospacing="0"/>
        <w:ind w:firstLine="420"/>
        <w:rPr>
          <w:color w:val="000000" w:themeColor="text1"/>
        </w:rPr>
      </w:pPr>
      <w:r w:rsidRPr="004F6E33">
        <w:rPr>
          <w:rFonts w:hint="eastAsia"/>
          <w:color w:val="000000" w:themeColor="text1"/>
        </w:rPr>
        <w:t>金承刚（组长）：北京师范大学社会发展与公共政策学院  教授、</w:t>
      </w:r>
      <w:r w:rsidR="00467813">
        <w:rPr>
          <w:rFonts w:hint="eastAsia"/>
          <w:color w:val="000000" w:themeColor="text1"/>
        </w:rPr>
        <w:t>博导</w:t>
      </w:r>
    </w:p>
    <w:p w:rsidR="00E35972" w:rsidRDefault="004F6E33" w:rsidP="00E35972">
      <w:pPr>
        <w:pStyle w:val="a3"/>
        <w:spacing w:before="0" w:beforeAutospacing="0" w:after="0" w:afterAutospacing="0"/>
        <w:ind w:firstLineChars="177" w:firstLine="425"/>
        <w:rPr>
          <w:color w:val="000000" w:themeColor="text1"/>
        </w:rPr>
      </w:pPr>
      <w:r w:rsidRPr="004F6E33">
        <w:rPr>
          <w:rFonts w:hint="eastAsia"/>
          <w:color w:val="000000" w:themeColor="text1"/>
        </w:rPr>
        <w:t>屈智勇（委员）：北京师范大学社会发展与公共政策学院  教授、</w:t>
      </w:r>
      <w:r w:rsidR="00467813">
        <w:rPr>
          <w:rFonts w:hint="eastAsia"/>
          <w:color w:val="000000" w:themeColor="text1"/>
        </w:rPr>
        <w:t>博导</w:t>
      </w:r>
    </w:p>
    <w:p w:rsidR="004F6E33" w:rsidRDefault="004F6E33" w:rsidP="00E35972">
      <w:pPr>
        <w:pStyle w:val="a3"/>
        <w:spacing w:before="0" w:beforeAutospacing="0" w:after="0" w:afterAutospacing="0"/>
        <w:ind w:firstLineChars="177" w:firstLine="425"/>
        <w:rPr>
          <w:color w:val="000000" w:themeColor="text1"/>
        </w:rPr>
      </w:pPr>
      <w:r w:rsidRPr="004F6E33">
        <w:rPr>
          <w:rFonts w:hint="eastAsia"/>
          <w:color w:val="000000" w:themeColor="text1"/>
        </w:rPr>
        <w:t>王晓华（委员）：北京师范大学社会发展与公共政策学院  教授、</w:t>
      </w:r>
      <w:r w:rsidR="00467813">
        <w:rPr>
          <w:rFonts w:hint="eastAsia"/>
          <w:color w:val="000000" w:themeColor="text1"/>
        </w:rPr>
        <w:t>博导</w:t>
      </w:r>
    </w:p>
    <w:p w:rsidR="00F364B7" w:rsidRPr="004F6E33" w:rsidRDefault="00F364B7" w:rsidP="004F6E33">
      <w:pPr>
        <w:pStyle w:val="a3"/>
        <w:spacing w:before="0" w:beforeAutospacing="0" w:after="0" w:afterAutospacing="0"/>
        <w:ind w:firstLine="420"/>
        <w:rPr>
          <w:color w:val="000000" w:themeColor="text1"/>
        </w:rPr>
      </w:pPr>
    </w:p>
    <w:p w:rsidR="004F6E33" w:rsidRPr="004F6E33" w:rsidRDefault="004F6E33" w:rsidP="004F6E33">
      <w:pPr>
        <w:pStyle w:val="a3"/>
        <w:spacing w:before="0" w:beforeAutospacing="0" w:after="0" w:afterAutospacing="0"/>
        <w:rPr>
          <w:color w:val="000000" w:themeColor="text1"/>
        </w:rPr>
      </w:pPr>
      <w:r w:rsidRPr="004F6E33">
        <w:rPr>
          <w:rFonts w:hint="eastAsia"/>
          <w:b/>
          <w:bCs/>
          <w:color w:val="000000" w:themeColor="text1"/>
        </w:rPr>
        <w:t>开题秘书：李静</w:t>
      </w:r>
    </w:p>
    <w:p w:rsidR="006F74E0" w:rsidRPr="004F6E33" w:rsidRDefault="006F74E0">
      <w:pPr>
        <w:rPr>
          <w:rFonts w:ascii="宋体" w:eastAsia="宋体" w:hAnsi="宋体"/>
          <w:color w:val="000000" w:themeColor="text1"/>
          <w:sz w:val="24"/>
          <w:szCs w:val="24"/>
        </w:rPr>
      </w:pPr>
    </w:p>
    <w:sectPr w:rsidR="006F74E0" w:rsidRPr="004F6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EA" w:rsidRDefault="00BA3EEA" w:rsidP="00F364B7">
      <w:r>
        <w:separator/>
      </w:r>
    </w:p>
  </w:endnote>
  <w:endnote w:type="continuationSeparator" w:id="0">
    <w:p w:rsidR="00BA3EEA" w:rsidRDefault="00BA3EEA" w:rsidP="00F3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EA" w:rsidRDefault="00BA3EEA" w:rsidP="00F364B7">
      <w:r>
        <w:separator/>
      </w:r>
    </w:p>
  </w:footnote>
  <w:footnote w:type="continuationSeparator" w:id="0">
    <w:p w:rsidR="00BA3EEA" w:rsidRDefault="00BA3EEA" w:rsidP="00F36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33"/>
    <w:rsid w:val="00467813"/>
    <w:rsid w:val="004F6E33"/>
    <w:rsid w:val="006F74E0"/>
    <w:rsid w:val="00BA3EEA"/>
    <w:rsid w:val="00E35972"/>
    <w:rsid w:val="00F364B7"/>
    <w:rsid w:val="00F90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25BE"/>
  <w15:chartTrackingRefBased/>
  <w15:docId w15:val="{D3999630-B1B6-4044-AEC4-6F852C79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E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F364B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364B7"/>
    <w:rPr>
      <w:sz w:val="18"/>
      <w:szCs w:val="18"/>
    </w:rPr>
  </w:style>
  <w:style w:type="paragraph" w:styleId="a6">
    <w:name w:val="footer"/>
    <w:basedOn w:val="a"/>
    <w:link w:val="a7"/>
    <w:uiPriority w:val="99"/>
    <w:unhideWhenUsed/>
    <w:rsid w:val="00F364B7"/>
    <w:pPr>
      <w:tabs>
        <w:tab w:val="center" w:pos="4153"/>
        <w:tab w:val="right" w:pos="8306"/>
      </w:tabs>
      <w:snapToGrid w:val="0"/>
      <w:jc w:val="left"/>
    </w:pPr>
    <w:rPr>
      <w:sz w:val="18"/>
      <w:szCs w:val="18"/>
    </w:rPr>
  </w:style>
  <w:style w:type="character" w:customStyle="1" w:styleId="a7">
    <w:name w:val="页脚 字符"/>
    <w:basedOn w:val="a0"/>
    <w:link w:val="a6"/>
    <w:uiPriority w:val="99"/>
    <w:rsid w:val="00F364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993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976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梁卫华 </dc:creator>
  <cp:keywords/>
  <dc:description/>
  <cp:lastModifiedBy>lenovo</cp:lastModifiedBy>
  <cp:revision>3</cp:revision>
  <dcterms:created xsi:type="dcterms:W3CDTF">2021-06-28T08:43:00Z</dcterms:created>
  <dcterms:modified xsi:type="dcterms:W3CDTF">2021-06-28T08:59:00Z</dcterms:modified>
</cp:coreProperties>
</file>